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E9" w:rsidRDefault="00DF38E9" w:rsidP="00DF38E9">
      <w:pPr>
        <w:widowControl/>
        <w:snapToGrid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黑体" w:eastAsia="黑体" w:hAnsi="宋体" w:cs="宋体" w:hint="eastAsia"/>
          <w:color w:val="333333"/>
          <w:kern w:val="0"/>
          <w:sz w:val="32"/>
          <w:szCs w:val="32"/>
        </w:rPr>
        <w:t>附件2</w:t>
      </w:r>
    </w:p>
    <w:p w:rsidR="00DF38E9" w:rsidRDefault="00DF38E9" w:rsidP="00DF38E9">
      <w:pPr>
        <w:widowControl/>
        <w:snapToGrid w:val="0"/>
        <w:spacing w:line="480" w:lineRule="auto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创艺简标宋" w:eastAsia="创艺简标宋" w:hAnsi="宋体" w:cs="宋体" w:hint="eastAsia"/>
          <w:color w:val="333333"/>
          <w:kern w:val="0"/>
          <w:sz w:val="44"/>
          <w:szCs w:val="44"/>
        </w:rPr>
        <w:t>2014年度高级会计师资格评审材料报送要求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申报高级会计师资格，须由本人提出申请，并填写《专业技术资格评审表》，同时提交体现本人专业技术水平、工作能力、工作业绩与成果等的佐证材料。具体要求如下：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1.2014年度高级会计师资格评审材料真实性保证书1份（附件4）。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2.身份证复印件2份。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学历、学位证书、《教育部学历证书电子注册备案表》（或《中国高等教育学历认证报告》，2002年及以后毕业人员提供），国外（港澳台）学历学位须提供教育部留学服务中心认证的《国外（港澳台）学历学位认证书》复印件各1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4.专业技术资格证书（或资格公布文件）复印件1份。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5.会计专业工作年限证明1份。由所在单位人事部门出具（评审对象档案存放在人才交流中心的，由人才交流中心出具证明）。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6.行政职务任职文件复印件1份。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7.当地人力社保部门出具的近3年《基本养老保险参保缴费证明》，未参加基本养老保险的事业单位对象提供签订的《事业单位聘用合同》复印件1份。</w:t>
      </w:r>
    </w:p>
    <w:p w:rsidR="00DF38E9" w:rsidRDefault="00DF38E9" w:rsidP="00DF38E9">
      <w:pPr>
        <w:widowControl/>
        <w:spacing w:line="560" w:lineRule="atLeast"/>
        <w:ind w:firstLine="63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8.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近三个年度参加继续教育的证明材料各1份，在《会计从业资格管理办法》（财政部令第26号）规定岗位任职的，还必须提交《会计从业资格证书》复印件1份。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9.近三个年度工作任期考核材料各1份。</w:t>
      </w:r>
    </w:p>
    <w:p w:rsidR="00DF38E9" w:rsidRDefault="00DF38E9" w:rsidP="00DF38E9">
      <w:pPr>
        <w:widowControl/>
        <w:spacing w:line="560" w:lineRule="atLeast"/>
        <w:ind w:firstLine="60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10.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《全国高级会计师资格考试成绩合格证》复印件一式2份。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《全国职称外语考试合格证书》复印件或《2014年度外语免试审核表》（附件5）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12.《计算机应用能力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考核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合格证书》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复印件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或《2014年度计算机应用能力免试审核表》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（附件6）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一式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13.破格申报人员须填写《2014年度破格推荐高级专业技术资格审批表》一式2份，在“破格申报理由”栏内明确写上符合《浙江省高级会计师资格评价条件》的相应条款。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14.《专业技术资格评审表》一式3份，表格式样由人力资源和社会保障部统一制定，可从省人力资源和社会保障厅门户网站（http://www.zjhrss.gov.cn）下载，一律用WORD编辑打印。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15.评审对象取得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中级专业技术资格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以来的会计专业工作总结1份。主要内容：本人基本情况（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含</w:t>
      </w:r>
      <w:r>
        <w:rPr>
          <w:rFonts w:ascii="仿宋_GB2312" w:eastAsia="仿宋_GB2312" w:hAnsi="宋体" w:cs="宋体" w:hint="eastAsia"/>
          <w:color w:val="333333"/>
          <w:spacing w:val="-8"/>
          <w:kern w:val="0"/>
          <w:sz w:val="32"/>
          <w:szCs w:val="32"/>
        </w:rPr>
        <w:t>从事</w:t>
      </w:r>
      <w:proofErr w:type="gramEnd"/>
      <w:r>
        <w:rPr>
          <w:rFonts w:ascii="仿宋_GB2312" w:eastAsia="仿宋_GB2312" w:hAnsi="宋体" w:cs="宋体" w:hint="eastAsia"/>
          <w:color w:val="333333"/>
          <w:spacing w:val="-8"/>
          <w:kern w:val="0"/>
          <w:sz w:val="32"/>
          <w:szCs w:val="32"/>
        </w:rPr>
        <w:t>财会专业工作岗位的具体工作职责描述）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；所在单位基本情况；重点反映体现本人的会计专业技术水平、工作能力、工作业绩与成果等情况，字数控制在5000以内。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16.评审对象取得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中级专业技术资格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以来，能够证明本人在会计专业技术水平、工作能力、工作业绩与成果方面的佐证材料以及相关获奖文件（证书）等复印件1份。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以上各种复印件证明材料须由单位人事部门与原件核对，经确认相符后签署“与原件核对相符”的意见，由原件核对经办人签名并加盖单位公章。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17．《2014年度高级会计师资格评审对象情况综合表》一式3份，一律用WORD编辑，用A3纸打印并不得加页。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18．《2014年度高级会计师资格评审对象花名册》1份。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19．上述评审材料按《2014年度高级会计师资格评审材料一览表》的序号依次装订，标明页码，并在首页列明详细目录；装订成册的评审材料，一般控制在300页左右。</w:t>
      </w:r>
    </w:p>
    <w:p w:rsidR="00DF38E9" w:rsidRDefault="00DF38E9" w:rsidP="00DF38E9">
      <w:pPr>
        <w:widowControl/>
        <w:snapToGrid w:val="0"/>
        <w:spacing w:line="520" w:lineRule="atLeast"/>
        <w:ind w:firstLine="640"/>
        <w:jc w:val="left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除装订成册的评审材料，其他评审材料另外附送。即：身份证复印件1份、《专业技术资格评审表》一式2份、《2014年度高级会计师资格评审对象情况综合表》一式10份、《2014年度高级会计师资格评审对象花名册》1份、《全国职称外语考试合格证书》或《2014年度外语免试审核表》1份、《计算机应用能力考核合格证书》或《2014年度计算机应用能力免试审核表》1份、《2014年度破格推荐高级专业技术资格审批表》1份（破格申报人员报送）。</w:t>
      </w:r>
    </w:p>
    <w:p w:rsidR="00025376" w:rsidRDefault="00025376"/>
    <w:sectPr w:rsidR="00025376" w:rsidSect="000253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A11" w:rsidRDefault="003B1A11" w:rsidP="00DF38E9">
      <w:r>
        <w:separator/>
      </w:r>
    </w:p>
  </w:endnote>
  <w:endnote w:type="continuationSeparator" w:id="0">
    <w:p w:rsidR="003B1A11" w:rsidRDefault="003B1A11" w:rsidP="00DF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E7" w:rsidRDefault="00373C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E7" w:rsidRDefault="00373C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E7" w:rsidRDefault="00373C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A11" w:rsidRDefault="003B1A11" w:rsidP="00DF38E9">
      <w:r>
        <w:separator/>
      </w:r>
    </w:p>
  </w:footnote>
  <w:footnote w:type="continuationSeparator" w:id="0">
    <w:p w:rsidR="003B1A11" w:rsidRDefault="003B1A11" w:rsidP="00DF3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E7" w:rsidRDefault="00373CE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E7" w:rsidRDefault="00373CE7" w:rsidP="00373CE7">
    <w:pPr>
      <w:pStyle w:val="a3"/>
      <w:jc w:val="left"/>
    </w:pPr>
    <w:bookmarkStart w:id="0" w:name="_GoBack"/>
    <w:bookmarkEnd w:id="0"/>
    <w:r>
      <w:rPr>
        <w:noProof/>
      </w:rPr>
      <w:drawing>
        <wp:inline distT="0" distB="0" distL="0" distR="0" wp14:anchorId="4B4D3065" wp14:editId="6B465FDD">
          <wp:extent cx="1457325" cy="419100"/>
          <wp:effectExtent l="0" t="0" r="0" b="0"/>
          <wp:docPr id="1" name="图片 1" descr="临时白底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临时白底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3CE7" w:rsidRDefault="00373CE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CE7" w:rsidRDefault="00373C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8E9"/>
    <w:rsid w:val="00025376"/>
    <w:rsid w:val="00373CE7"/>
    <w:rsid w:val="003B1A11"/>
    <w:rsid w:val="00930388"/>
    <w:rsid w:val="00D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3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38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3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38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3C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3C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ping hu</cp:lastModifiedBy>
  <cp:revision>3</cp:revision>
  <dcterms:created xsi:type="dcterms:W3CDTF">2014-11-21T06:57:00Z</dcterms:created>
  <dcterms:modified xsi:type="dcterms:W3CDTF">2014-11-22T07:09:00Z</dcterms:modified>
</cp:coreProperties>
</file>