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30" w:rsidRPr="00286630" w:rsidRDefault="00286630" w:rsidP="00286630">
      <w:pPr>
        <w:widowControl/>
        <w:jc w:val="center"/>
        <w:rPr>
          <w:rFonts w:ascii="宋体" w:hAnsi="宋体" w:cs="宋体"/>
          <w:kern w:val="0"/>
          <w:sz w:val="24"/>
        </w:rPr>
      </w:pPr>
      <w:r w:rsidRPr="00286630">
        <w:rPr>
          <w:rFonts w:ascii="宋体" w:hAnsi="宋体" w:cs="宋体"/>
          <w:color w:val="000000"/>
          <w:kern w:val="0"/>
          <w:sz w:val="32"/>
          <w:szCs w:val="32"/>
        </w:rPr>
        <w:t>2014年度重庆市会计专业</w:t>
      </w:r>
    </w:p>
    <w:p w:rsidR="00286630" w:rsidRPr="00286630" w:rsidRDefault="00286630" w:rsidP="00286630">
      <w:pPr>
        <w:widowControl/>
        <w:jc w:val="center"/>
        <w:rPr>
          <w:rFonts w:ascii="宋体" w:hAnsi="宋体" w:cs="宋体"/>
          <w:kern w:val="0"/>
          <w:sz w:val="24"/>
        </w:rPr>
      </w:pPr>
      <w:r w:rsidRPr="00286630">
        <w:rPr>
          <w:rFonts w:ascii="宋体" w:hAnsi="宋体" w:cs="宋体"/>
          <w:color w:val="000000"/>
          <w:kern w:val="0"/>
          <w:sz w:val="32"/>
          <w:szCs w:val="32"/>
        </w:rPr>
        <w:t>高级职务任职资格人员公示名单</w:t>
      </w:r>
    </w:p>
    <w:tbl>
      <w:tblPr>
        <w:tblW w:w="5000" w:type="pct"/>
        <w:shd w:val="clear" w:color="auto" w:fill="E4F4FC"/>
        <w:tblCellMar>
          <w:left w:w="0" w:type="dxa"/>
          <w:right w:w="0" w:type="dxa"/>
        </w:tblCellMar>
        <w:tblLook w:val="04A0"/>
      </w:tblPr>
      <w:tblGrid>
        <w:gridCol w:w="1009"/>
        <w:gridCol w:w="1260"/>
        <w:gridCol w:w="4504"/>
        <w:gridCol w:w="1755"/>
      </w:tblGrid>
      <w:tr w:rsidR="00286630" w:rsidRPr="00286630" w:rsidTr="00286630">
        <w:trPr>
          <w:trHeight w:val="621"/>
        </w:trPr>
        <w:tc>
          <w:tcPr>
            <w:tcW w:w="5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739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2640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单位及行政职务</w:t>
            </w:r>
          </w:p>
        </w:tc>
        <w:tc>
          <w:tcPr>
            <w:tcW w:w="1029" w:type="pct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b/>
                <w:bCs/>
                <w:kern w:val="0"/>
                <w:sz w:val="18"/>
                <w:szCs w:val="18"/>
              </w:rPr>
              <w:t>申报职务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董斌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重庆渝富资产经营管理集团有限公司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办公室主任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郭冯义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重庆机床（集团）有限责任公司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资产财务部部长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汪琼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重庆市儿童福利院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财务科副科长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王良勇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重庆川东化工（集团）有限公司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财务副总监兼部长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张孟云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重庆汉鼎实业有限公司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王云彬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重庆信通会计师事务所有限责任公司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部门经理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刘颖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重庆永荣矿业有限公司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熊曦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重庆前创商业保理有限公司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资金财务部部长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刘辉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重庆市中医院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何怡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重庆重钢矿产开发投资有限公司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主办会计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谢春梅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重庆市特种设备检测研究院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龚黎黎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重庆建工集团股份有限公司工程总承包分公司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刘勇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荣昌县土地储备整治中心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财务科科长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lastRenderedPageBreak/>
              <w:t>14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龙灿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中国烟草总公司重庆市公司江北分公司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财务审计科副科长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苏巧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重庆市重点工程建设拆迁办公室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主办会计兼财务经理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周曙光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重庆三峡学院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预算科副科长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牟奇芳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重庆三峡学院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会计审核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龙毅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重庆市中山医院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主管会计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黄强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中兴财光华会计师事务所重庆分所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副所长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段亚玲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重庆市沙坪坝区人才交流服务中心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会计负责人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蒲志会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西南药业股份有限公司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文静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重庆机场集团有限公司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派驻机场信息通信网络公司财务部经理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李霞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重庆红蜻蜓油脂有限责任公司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子公司财务总监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杜晓华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重庆渝汇投资（集团）有限公司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副总经理兼财务总监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蒋红梅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重庆机场集团有限公司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派驻重庆空港航空地面服务公司财务经理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江金星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川渝中烟工业有限责任公司重庆卷烟营销分部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副主任科员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梁琪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重庆市气象局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计财处副处长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漆军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重庆香江高科地产发展有限公司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lastRenderedPageBreak/>
              <w:t>29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陈薇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重庆建工集团物流有限公司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谢安英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重庆市市级机关事务管理局房屋管理处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财务科副科长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王树梅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中国科学院重庆绿色智能技术研究院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处长助理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胥夏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重庆市扶贫指导中心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财务科科长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游频捷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重庆市气象局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主任科员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李杨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重庆第二师范学院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财务处会计科科长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刘静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重庆市结核病防治所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财务副科长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王垚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重庆康达环保产业（集团）有限公司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经济管理部部长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唐晓莉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重庆市福利彩票发行中心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财务主管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程敏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重庆市中科控股有限公司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左荔枝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重庆红蜻蜓油脂有限责任公司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唐甜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重庆市九龙坡区教育发展服务中心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校办企业总经理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郑平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重庆两江新区市政景观建设有限公司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邓江钟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重庆三峡医药高等专科学校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财务处副处长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李明慧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中国航油集团重庆石油有限公司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lastRenderedPageBreak/>
              <w:t>44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周俊祥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重庆中油现代交通油料有限责任公司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金中琼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重庆南桐矿业有限责任公司南桐选煤厂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财务科科长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马丽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重庆松藻煤电有限责任公司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财务部会计科科长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陈仲钧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重庆松藻煤电有限责任公司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资产财务部部长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李革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重庆市九龙坡区物业专项维修资金管理中心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49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卢秋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重庆绅帝富达实业发展（集团）有限公司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陈学元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重庆市大足区教育委员会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秦东升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重庆市教育委员会（贷款管理中心）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七级职员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杨柳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重庆市大足区发展和改革委员会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纪检组长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吴兰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重庆两江新区创新创业投资发展有限公司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财务副部长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丁志俊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重庆市南开中学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主办会计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杨敏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重庆市九龙坡区丰源小额贷款股份有限公司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财务处副经理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李婷婷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重庆广播电视集团（总台）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李伟峰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四川美术学院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李晓燕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荣昌县市政园林管理局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lastRenderedPageBreak/>
              <w:t>59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代立军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重庆市嘉陵川江汽车制造有限公司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郑明珠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重庆成渝高速公路有限公司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风险管理部副经理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欧英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重庆市江北区审计局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财政审计科科长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赵莹莹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重庆中石化渝辉油料有限公司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财务部主任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任元明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西南大学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审计科长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郑娟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中国科学院重庆绿色智能技术研究院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总帐会计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姜中艳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重庆网力视界科技有限公司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财务主管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张国魁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四川美术学院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财务处副处长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周天俊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重庆中渝物业发展有限公司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财务管理中心核算部经理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石现凤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重庆市渝綦水务技术开发有限公司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总经理助理、财务部经理（兼）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王在猛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重庆市涪陵区大木山自然保护区管理处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副主任兼财务科长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70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刘彦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金融街重庆置业有限公司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张泽华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重庆重邮信科通信技术有限公司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财务副总监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李英舜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重庆市水利局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调研员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何琼瑶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铜梁县平滩镇中心卫生院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lastRenderedPageBreak/>
              <w:t>74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沈朝东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重庆交通行政执法总队高速公路第一支队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财务处处长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吴琨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中信重庆投资有限公司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计划财务部经理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罗昌建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重庆金辉长江房地产有限公司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财务主管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李彦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重庆工业设备安装集团有限公司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梁勇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重庆工业设备安装集团有限公司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财务部副经理兼科长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陈涪川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重庆市涪陵区自来水有限公司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财务副处长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黄俊海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重庆有线电视网络有限公司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陈轶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重庆有线电视网络有限公司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计财部资产科长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刘庆武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重庆有线电视网络有限公司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马钰洪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重庆有线电视网络有限公司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周豪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安诚财产保险股份有限公司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总经理助理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余琳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重庆市德宜信实业（集团）有限公司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总会计师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熊代理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重庆海怡天实业有限公司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朱亚梅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重庆机场集团有限公司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杨家林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重庆阳光国际旅行社有限公司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lastRenderedPageBreak/>
              <w:t>89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鄢行燊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重庆浩博传媒有限公司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周宅蓉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中盐重庆物流配送有限公司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刘勇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重庆宏岭会计师事务所（普通合伙）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合伙负责人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戴小倩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重庆市涪陵区社会保险局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财务科副科长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张菁芳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重庆金宇产业（集团）有限公司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邓仕莲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重庆大安盈德特种气体有限公司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尧伟华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重庆两江新区龙兴工业园建设投资有限公司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陆忠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重庆市巫溪县地方税务局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主任科员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97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周燕敏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重庆市能源投资集团有限公司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舒勤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重庆市国有文化资产经营管理有限责任公司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周厚安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重庆刘一手餐饮管理有限公司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谭斌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重庆悦来投资集团有限公司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主办会计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蒋菊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重庆机场集团有限公司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会计业务经理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雷敏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重庆强特包装食品有限公司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何长宽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重庆市排水有限公司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财务副经理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lastRenderedPageBreak/>
              <w:t>104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徐杨伟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重庆市能源投资集团有限公司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伍进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重庆市三峡水务有限责任公司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张容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重庆市涪陵区卫生局基层卫生财务管理中心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李卫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重庆建工第二建设有限公司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吴亚平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重庆建工第二建设有限公司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陈瑾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重庆都市建设有限公司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李玲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重庆市通信产业服务有限公司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财务部主任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刘红梅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重庆锦程实业有限公司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潘小玲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重庆市涪陵国有资产投资经营集团公司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余冬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中国汽车工程研究院股份有限公司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张艳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重庆市万州区闽天人力资源管理有限责任公司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财务主管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李滟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西南大学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审计处科长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王梅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北城致远重庆一建筑工程有限公司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曾凌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重庆市江北嘴置业有限公司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陈大平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深圳航空有限责任公司重庆分公司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马艳红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重庆市九龙坡区中医院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内部审计科员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范德清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重庆市农业科学院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产业发展处副科长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李婧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重庆市沙坪坝区国库支付中心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主任科员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122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黄向红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重庆市渝北区兴隆中心卫生院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刘远建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重庆国禄实业有限公司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陈兆霞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中国石化销售有限公司重庆涪陵石油分公司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财务部副主任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卢泓学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重庆美心（集团）有限公司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彭玉慧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重庆卓创国际工程设计有限公司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李克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重庆泽胜投资集团有限公司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肖媛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重庆两江新区水土高新技术产业园建设投资集团有限公司，财务部部长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杨健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重庆科信税务师事务所有限公司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副所长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张秦渝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重庆商报社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厉洁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西南政法大学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劳资科科长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罗静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重庆旅游投资集团有限公司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会计主管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唐小玲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重庆市市级机关公房管理处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预算会计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王诚芬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重庆润田房地产开发有限公司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李凌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重庆力帆实业（集团）进出口有限公司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会计主管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李颖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重庆财信企业集团有限公司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黄万年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重庆市水务资产经营有限公司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财务主管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刘仕材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重庆艺术学校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主任助理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牟琦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重庆建工集团房地产开发有限公司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副总会计师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王振宇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重庆机电控股（集团）公司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张凌燕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重庆市园博园管理处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刘玉泉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重庆城市交通开发投资（集团）有限公司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主办会计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车世琼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重庆铁路（集团）有限公司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主办会计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唐春萍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成都金控融资担保有限公司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胡洪超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重庆力帆汽车销售有限公司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146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冯民航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重庆融汇温泉产业发展有限公司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张艳婷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重庆市同方科技发展有限公司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陈妍妍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重庆润江置业有限公司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lastRenderedPageBreak/>
              <w:t>149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任鑫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重庆华森制药有限公司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张国民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重庆市能源投资集团有限公司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杨渝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重庆盈田置业发展有限公司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刘敏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重庆中振土地综合治理有限公司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程建洪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重庆长江黄金游轮有限公司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钟丽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重庆市中西医结合康复医院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黄进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重庆佳倍医药有限责任公司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何小松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长江师范学院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副处长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周祖舒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重庆市港航管理局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财务负责人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徐勇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重庆市云阳县审计局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柯英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重庆长安汽车股份有限公司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黄柳英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重庆一建建设集团公司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方艳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重庆三峰卡万塔环境产业有限公司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陈栋应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重庆高速公路集团有限公司建设管理中心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公司主管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王绍华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重庆天府矿业有限责任公司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财务部财部长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lastRenderedPageBreak/>
              <w:t>164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李亚玲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重庆能投集团天府矿业公司茂金置业公司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杨小萍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重庆天府矿业有限责任公司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财务科科长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阮岚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美尔森石墨工业（重庆）有限公司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罗明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重庆市智翔铺道技术工程有限公司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财务部经理助理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程礼蓉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重庆西永微电子产业开发有限公司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主管会计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刘建兴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重庆能源新疆煤电有限公司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财务资产部部长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罗西彬玉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瑞华会计师事务所重庆分所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部门经理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171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刘红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金融街重庆融拓置业有限公司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财务副经理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172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徐敏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中审亚太会计师事务所重庆分所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副所长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唐耀祥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重庆市智翔铺道技术工程有限公司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张琪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重庆银行股份有限公司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会计结算部总经理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詹勇闽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重庆银行股份有限公司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支行负责人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李焰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重庆银行股份有限公司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计财部经理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伍敏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重庆银行股份有限公司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杨红宇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重庆市南岸区财政局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副局长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lastRenderedPageBreak/>
              <w:t>179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曾小俐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重庆望江工业有限公司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审计与风险部部长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李润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铜梁县国有资产经营管理中心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林杨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重庆市交通规划勘察设计院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财务部副部长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李兰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重庆对外经贸（集团）有限公司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财务部门负责人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李晓川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重庆房地综合开发公司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会计主管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廖强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重庆五矿机械进出口有限公司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程华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重庆建工第九建设有限公司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财务部副经理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郑伟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重庆市城市建设投资（集团）有限公司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陈启伟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重庆航运建设发展有限公司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徐涵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重庆航运建设发展有限公司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财务经理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董文杰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重庆市财政局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副主任科员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张俊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重庆市财政局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主任科员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陈敏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重庆建工第三建设有限公司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王江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重庆市财政局投资评审中心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副科长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杨琴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重庆市财政局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副调研员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lastRenderedPageBreak/>
              <w:t>194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安然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开县地方税务局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党组书记、副局长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  <w:tr w:rsidR="00286630" w:rsidRPr="00286630" w:rsidTr="00286630">
        <w:tc>
          <w:tcPr>
            <w:tcW w:w="591" w:type="pct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center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73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杨桦</w:t>
            </w:r>
          </w:p>
        </w:tc>
        <w:tc>
          <w:tcPr>
            <w:tcW w:w="2640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重庆宫和置业集团有限公司</w:t>
            </w:r>
          </w:p>
          <w:p w:rsidR="00286630" w:rsidRPr="00286630" w:rsidRDefault="00286630" w:rsidP="00286630">
            <w:pPr>
              <w:widowControl/>
              <w:spacing w:before="75" w:after="75"/>
              <w:jc w:val="left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财务总监</w:t>
            </w:r>
          </w:p>
        </w:tc>
        <w:tc>
          <w:tcPr>
            <w:tcW w:w="1029" w:type="pct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6630" w:rsidRPr="00286630" w:rsidRDefault="00286630" w:rsidP="00286630">
            <w:pPr>
              <w:widowControl/>
              <w:spacing w:before="75" w:after="75"/>
              <w:jc w:val="left"/>
              <w:textAlignment w:val="center"/>
              <w:rPr>
                <w:rFonts w:ascii="Verdana" w:hAnsi="Verdana" w:cs="宋体"/>
                <w:kern w:val="0"/>
                <w:sz w:val="18"/>
                <w:szCs w:val="18"/>
              </w:rPr>
            </w:pPr>
            <w:r w:rsidRPr="00286630">
              <w:rPr>
                <w:rFonts w:ascii="Verdana" w:hAnsi="Verdana" w:cs="宋体"/>
                <w:kern w:val="0"/>
                <w:sz w:val="18"/>
                <w:szCs w:val="18"/>
              </w:rPr>
              <w:t>高级会计师</w:t>
            </w:r>
          </w:p>
        </w:tc>
      </w:tr>
    </w:tbl>
    <w:p w:rsidR="00FF0304" w:rsidRDefault="00FF0304" w:rsidP="002B0D0B">
      <w:pPr>
        <w:ind w:firstLine="420"/>
      </w:pPr>
    </w:p>
    <w:sectPr w:rsidR="00FF0304" w:rsidSect="007B10EC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3C7" w:rsidRDefault="006D23C7" w:rsidP="00286630">
      <w:r>
        <w:separator/>
      </w:r>
    </w:p>
  </w:endnote>
  <w:endnote w:type="continuationSeparator" w:id="1">
    <w:p w:rsidR="006D23C7" w:rsidRDefault="006D23C7" w:rsidP="002866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30" w:rsidRPr="00925EAD" w:rsidRDefault="00286630" w:rsidP="00286630">
    <w:pPr>
      <w:pStyle w:val="a5"/>
      <w:jc w:val="right"/>
      <w:rPr>
        <w:sz w:val="21"/>
        <w:szCs w:val="21"/>
      </w:rPr>
    </w:pPr>
    <w:r>
      <w:rPr>
        <w:noProof/>
        <w:sz w:val="21"/>
        <w:szCs w:val="21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3145155</wp:posOffset>
          </wp:positionH>
          <wp:positionV relativeFrom="paragraph">
            <wp:posOffset>-53975</wp:posOffset>
          </wp:positionV>
          <wp:extent cx="295275" cy="247650"/>
          <wp:effectExtent l="19050" t="0" r="9525" b="0"/>
          <wp:wrapNone/>
          <wp:docPr id="2" name="图片 1" descr="logo头方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头方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5EAD">
      <w:rPr>
        <w:rFonts w:hint="eastAsia"/>
        <w:sz w:val="21"/>
        <w:szCs w:val="21"/>
      </w:rPr>
      <w:t>联系</w:t>
    </w:r>
    <w:r w:rsidRPr="00925EAD">
      <w:rPr>
        <w:rFonts w:hint="eastAsia"/>
        <w:sz w:val="21"/>
        <w:szCs w:val="21"/>
      </w:rPr>
      <w:t>QQ:248677168; 735034105</w:t>
    </w:r>
  </w:p>
  <w:p w:rsidR="00286630" w:rsidRDefault="00286630">
    <w:pPr>
      <w:pStyle w:val="a5"/>
    </w:pPr>
  </w:p>
  <w:p w:rsidR="00286630" w:rsidRDefault="0028663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3C7" w:rsidRDefault="006D23C7" w:rsidP="00286630">
      <w:r>
        <w:separator/>
      </w:r>
    </w:p>
  </w:footnote>
  <w:footnote w:type="continuationSeparator" w:id="1">
    <w:p w:rsidR="006D23C7" w:rsidRDefault="006D23C7" w:rsidP="002866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30" w:rsidRDefault="00286630" w:rsidP="00286630">
    <w:pPr>
      <w:pStyle w:val="a4"/>
      <w:jc w:val="left"/>
    </w:pPr>
    <w:r>
      <w:rPr>
        <w:noProof/>
      </w:rPr>
      <w:drawing>
        <wp:inline distT="0" distB="0" distL="0" distR="0">
          <wp:extent cx="1457325" cy="419100"/>
          <wp:effectExtent l="19050" t="0" r="9525" b="0"/>
          <wp:docPr id="1" name="图片 1" descr="临时白底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临时白底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86630" w:rsidRDefault="002866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6630"/>
    <w:rsid w:val="000C4F23"/>
    <w:rsid w:val="00286630"/>
    <w:rsid w:val="002B0D0B"/>
    <w:rsid w:val="00365392"/>
    <w:rsid w:val="006A5306"/>
    <w:rsid w:val="006C1B0F"/>
    <w:rsid w:val="006D23C7"/>
    <w:rsid w:val="007B10EC"/>
    <w:rsid w:val="00FC2F66"/>
    <w:rsid w:val="00FF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6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2866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86630"/>
    <w:rPr>
      <w:kern w:val="2"/>
      <w:sz w:val="18"/>
      <w:szCs w:val="18"/>
    </w:rPr>
  </w:style>
  <w:style w:type="paragraph" w:styleId="a5">
    <w:name w:val="footer"/>
    <w:basedOn w:val="a"/>
    <w:link w:val="Char0"/>
    <w:unhideWhenUsed/>
    <w:rsid w:val="002866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86630"/>
    <w:rPr>
      <w:kern w:val="2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2866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8663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2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7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3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2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6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0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977</Words>
  <Characters>5569</Characters>
  <Application>Microsoft Office Word</Application>
  <DocSecurity>0</DocSecurity>
  <Lines>46</Lines>
  <Paragraphs>13</Paragraphs>
  <ScaleCrop>false</ScaleCrop>
  <Company>微软中国</Company>
  <LinksUpToDate>false</LinksUpToDate>
  <CharactersWithSpaces>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2014-12-19T03:02:00Z</dcterms:created>
  <dcterms:modified xsi:type="dcterms:W3CDTF">2014-12-19T03:06:00Z</dcterms:modified>
</cp:coreProperties>
</file>