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6C1" w:rsidRDefault="00E316C1" w:rsidP="00E316C1">
      <w:pPr>
        <w:widowControl/>
        <w:snapToGrid w:val="0"/>
        <w:spacing w:line="680" w:lineRule="exact"/>
        <w:jc w:val="left"/>
        <w:rPr>
          <w:rFonts w:ascii="黑体" w:eastAsia="黑体" w:hAnsi="宋体" w:cs="宋体" w:hint="eastAsia"/>
          <w:color w:val="555555"/>
          <w:kern w:val="0"/>
          <w:sz w:val="32"/>
          <w:szCs w:val="32"/>
        </w:rPr>
      </w:pPr>
      <w:r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附件1</w:t>
      </w:r>
    </w:p>
    <w:p w:rsidR="00E316C1" w:rsidRDefault="00E316C1" w:rsidP="00E316C1">
      <w:pPr>
        <w:snapToGrid w:val="0"/>
        <w:ind w:firstLine="482"/>
        <w:jc w:val="center"/>
        <w:rPr>
          <w:rFonts w:ascii="华文中宋" w:eastAsia="华文中宋" w:hAnsi="华文中宋" w:cs="宋体" w:hint="eastAsia"/>
          <w:color w:val="555555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各市（地）、中省直单位报送</w:t>
      </w:r>
    </w:p>
    <w:p w:rsidR="00E316C1" w:rsidRDefault="00E316C1" w:rsidP="00E316C1">
      <w:pPr>
        <w:snapToGrid w:val="0"/>
        <w:ind w:firstLine="482"/>
        <w:jc w:val="center"/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申报材料时间安排表</w:t>
      </w:r>
    </w:p>
    <w:p w:rsidR="00E316C1" w:rsidRDefault="00E316C1" w:rsidP="00E316C1">
      <w:pPr>
        <w:snapToGrid w:val="0"/>
        <w:ind w:firstLine="482"/>
        <w:jc w:val="center"/>
        <w:rPr>
          <w:rFonts w:ascii="宋体" w:hAnsi="宋体" w:cs="宋体" w:hint="eastAsia"/>
          <w:color w:val="555555"/>
          <w:kern w:val="0"/>
          <w:sz w:val="44"/>
          <w:szCs w:val="44"/>
        </w:rPr>
      </w:pPr>
    </w:p>
    <w:tbl>
      <w:tblPr>
        <w:tblW w:w="918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26"/>
        <w:gridCol w:w="3313"/>
        <w:gridCol w:w="4650"/>
      </w:tblGrid>
      <w:tr w:rsidR="00E316C1" w:rsidRPr="00A63B99" w:rsidTr="001C215C">
        <w:trPr>
          <w:trHeight w:val="884"/>
        </w:trPr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316C1" w:rsidRPr="00A63B99" w:rsidRDefault="00E316C1" w:rsidP="001C215C">
            <w:pPr>
              <w:widowControl/>
              <w:snapToGrid w:val="0"/>
              <w:spacing w:line="680" w:lineRule="exact"/>
              <w:jc w:val="center"/>
              <w:rPr>
                <w:rFonts w:eastAsia="仿宋_GB2312"/>
                <w:b/>
                <w:color w:val="555555"/>
                <w:kern w:val="0"/>
                <w:sz w:val="32"/>
                <w:szCs w:val="32"/>
              </w:rPr>
            </w:pPr>
            <w:r w:rsidRPr="00A63B99">
              <w:rPr>
                <w:rFonts w:eastAsia="仿宋_GB2312" w:hAnsi="仿宋_GB2312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33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316C1" w:rsidRPr="00A63B99" w:rsidRDefault="00E316C1" w:rsidP="001C215C">
            <w:pPr>
              <w:widowControl/>
              <w:snapToGrid w:val="0"/>
              <w:spacing w:line="680" w:lineRule="exact"/>
              <w:jc w:val="center"/>
              <w:rPr>
                <w:rFonts w:eastAsia="仿宋_GB2312"/>
                <w:b/>
                <w:color w:val="555555"/>
                <w:kern w:val="0"/>
                <w:sz w:val="32"/>
                <w:szCs w:val="32"/>
              </w:rPr>
            </w:pPr>
            <w:r w:rsidRPr="00A63B99">
              <w:rPr>
                <w:rFonts w:eastAsia="仿宋_GB2312" w:hAnsi="仿宋_GB2312"/>
                <w:b/>
                <w:color w:val="000000"/>
                <w:kern w:val="0"/>
                <w:sz w:val="32"/>
                <w:szCs w:val="32"/>
              </w:rPr>
              <w:t>日</w:t>
            </w:r>
            <w:r w:rsidRPr="00A63B99"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  <w:t xml:space="preserve">      </w:t>
            </w:r>
            <w:r w:rsidRPr="00A63B99">
              <w:rPr>
                <w:rFonts w:eastAsia="仿宋_GB2312" w:hAnsi="仿宋_GB2312"/>
                <w:b/>
                <w:color w:val="000000"/>
                <w:kern w:val="0"/>
                <w:sz w:val="32"/>
                <w:szCs w:val="32"/>
              </w:rPr>
              <w:t>期</w:t>
            </w:r>
          </w:p>
        </w:tc>
        <w:tc>
          <w:tcPr>
            <w:tcW w:w="4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316C1" w:rsidRPr="00A63B99" w:rsidRDefault="00E316C1" w:rsidP="001C215C">
            <w:pPr>
              <w:widowControl/>
              <w:snapToGrid w:val="0"/>
              <w:spacing w:line="680" w:lineRule="exact"/>
              <w:ind w:firstLine="480"/>
              <w:jc w:val="center"/>
              <w:rPr>
                <w:rFonts w:eastAsia="仿宋_GB2312"/>
                <w:b/>
                <w:color w:val="555555"/>
                <w:kern w:val="0"/>
                <w:sz w:val="32"/>
                <w:szCs w:val="32"/>
              </w:rPr>
            </w:pPr>
            <w:r w:rsidRPr="00A63B99">
              <w:rPr>
                <w:rFonts w:eastAsia="仿宋_GB2312" w:hAnsi="仿宋_GB2312"/>
                <w:b/>
                <w:color w:val="000000"/>
                <w:kern w:val="0"/>
                <w:sz w:val="32"/>
                <w:szCs w:val="32"/>
              </w:rPr>
              <w:t>报</w:t>
            </w:r>
            <w:r w:rsidRPr="00A63B99"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 w:rsidRPr="00A63B99">
              <w:rPr>
                <w:rFonts w:eastAsia="仿宋_GB2312" w:hAnsi="仿宋_GB2312"/>
                <w:b/>
                <w:color w:val="000000"/>
                <w:kern w:val="0"/>
                <w:sz w:val="32"/>
                <w:szCs w:val="32"/>
              </w:rPr>
              <w:t>送</w:t>
            </w:r>
            <w:r w:rsidRPr="00A63B99"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 w:rsidRPr="00A63B99">
              <w:rPr>
                <w:rFonts w:eastAsia="仿宋_GB2312" w:hAnsi="仿宋_GB2312"/>
                <w:b/>
                <w:color w:val="000000"/>
                <w:kern w:val="0"/>
                <w:sz w:val="32"/>
                <w:szCs w:val="32"/>
              </w:rPr>
              <w:t>单</w:t>
            </w:r>
            <w:r w:rsidRPr="00A63B99">
              <w:rPr>
                <w:rFonts w:eastAsia="仿宋_GB2312"/>
                <w:b/>
                <w:color w:val="000000"/>
                <w:kern w:val="0"/>
                <w:sz w:val="32"/>
                <w:szCs w:val="32"/>
              </w:rPr>
              <w:t xml:space="preserve">  </w:t>
            </w:r>
            <w:r w:rsidRPr="00A63B99">
              <w:rPr>
                <w:rFonts w:eastAsia="仿宋_GB2312" w:hAnsi="仿宋_GB2312"/>
                <w:b/>
                <w:color w:val="000000"/>
                <w:kern w:val="0"/>
                <w:sz w:val="32"/>
                <w:szCs w:val="32"/>
              </w:rPr>
              <w:t>位</w:t>
            </w:r>
          </w:p>
        </w:tc>
      </w:tr>
      <w:tr w:rsidR="00E316C1" w:rsidRPr="00736E2E" w:rsidTr="001C215C">
        <w:trPr>
          <w:trHeight w:val="840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316C1" w:rsidRPr="00736E2E" w:rsidRDefault="00E316C1" w:rsidP="001C215C">
            <w:pPr>
              <w:widowControl/>
              <w:snapToGrid w:val="0"/>
              <w:spacing w:line="68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736E2E"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316C1" w:rsidRPr="00736E2E" w:rsidRDefault="00E316C1" w:rsidP="001C215C">
            <w:pPr>
              <w:widowControl/>
              <w:snapToGrid w:val="0"/>
              <w:spacing w:line="68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2017"/>
                <w:attr w:name="Month" w:val="1"/>
                <w:attr w:name="Day" w:val="14"/>
                <w:attr w:name="IsLunarDate" w:val="False"/>
                <w:attr w:name="IsROCDate" w:val="False"/>
              </w:smartTagPr>
              <w:r w:rsidRPr="00736E2E">
                <w:rPr>
                  <w:rFonts w:eastAsia="仿宋_GB2312"/>
                  <w:color w:val="000000"/>
                  <w:kern w:val="0"/>
                  <w:sz w:val="32"/>
                  <w:szCs w:val="32"/>
                </w:rPr>
                <w:t>1</w:t>
              </w:r>
              <w:r w:rsidRPr="00736E2E">
                <w:rPr>
                  <w:rFonts w:eastAsia="仿宋_GB2312" w:hAnsi="仿宋_GB2312"/>
                  <w:color w:val="000000"/>
                  <w:kern w:val="0"/>
                  <w:sz w:val="32"/>
                  <w:szCs w:val="32"/>
                </w:rPr>
                <w:t>月</w:t>
              </w:r>
              <w:r w:rsidRPr="00736E2E">
                <w:rPr>
                  <w:rFonts w:eastAsia="仿宋_GB2312"/>
                  <w:color w:val="000000"/>
                  <w:kern w:val="0"/>
                  <w:sz w:val="32"/>
                  <w:szCs w:val="32"/>
                </w:rPr>
                <w:t>14</w:t>
              </w:r>
              <w:r w:rsidRPr="00736E2E">
                <w:rPr>
                  <w:rFonts w:eastAsia="仿宋_GB2312" w:hAnsi="仿宋_GB2312"/>
                  <w:color w:val="000000"/>
                  <w:kern w:val="0"/>
                  <w:sz w:val="32"/>
                  <w:szCs w:val="32"/>
                </w:rPr>
                <w:t>日</w:t>
              </w:r>
            </w:smartTag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316C1" w:rsidRPr="00736E2E" w:rsidRDefault="00E316C1" w:rsidP="001C215C">
            <w:pPr>
              <w:widowControl/>
              <w:snapToGrid w:val="0"/>
              <w:spacing w:line="68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736E2E">
              <w:rPr>
                <w:rFonts w:eastAsia="仿宋_GB2312" w:hAnsi="仿宋_GB2312"/>
                <w:color w:val="000000"/>
                <w:kern w:val="0"/>
                <w:sz w:val="32"/>
                <w:szCs w:val="32"/>
              </w:rPr>
              <w:t>哈尔滨市</w:t>
            </w:r>
          </w:p>
        </w:tc>
      </w:tr>
      <w:tr w:rsidR="00E316C1" w:rsidRPr="00736E2E" w:rsidTr="001C215C">
        <w:trPr>
          <w:trHeight w:val="840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316C1" w:rsidRPr="00736E2E" w:rsidRDefault="00E316C1" w:rsidP="001C215C">
            <w:pPr>
              <w:widowControl/>
              <w:snapToGrid w:val="0"/>
              <w:spacing w:line="680" w:lineRule="exact"/>
              <w:jc w:val="center"/>
              <w:rPr>
                <w:rFonts w:eastAsia="仿宋_GB2312"/>
                <w:color w:val="555555"/>
                <w:kern w:val="0"/>
                <w:sz w:val="32"/>
                <w:szCs w:val="32"/>
              </w:rPr>
            </w:pPr>
            <w:r w:rsidRPr="00736E2E">
              <w:rPr>
                <w:rFonts w:eastAsia="仿宋_GB2312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316C1" w:rsidRPr="00736E2E" w:rsidRDefault="00E316C1" w:rsidP="001C215C">
            <w:pPr>
              <w:widowControl/>
              <w:snapToGrid w:val="0"/>
              <w:spacing w:line="680" w:lineRule="exact"/>
              <w:jc w:val="center"/>
              <w:rPr>
                <w:rFonts w:eastAsia="仿宋_GB2312"/>
                <w:color w:val="555555"/>
                <w:kern w:val="0"/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2017"/>
                <w:attr w:name="Month" w:val="1"/>
                <w:attr w:name="Day" w:val="15"/>
                <w:attr w:name="IsLunarDate" w:val="False"/>
                <w:attr w:name="IsROCDate" w:val="False"/>
              </w:smartTagPr>
              <w:r w:rsidRPr="00736E2E">
                <w:rPr>
                  <w:rFonts w:eastAsia="仿宋_GB2312"/>
                  <w:color w:val="000000"/>
                  <w:kern w:val="0"/>
                  <w:sz w:val="32"/>
                  <w:szCs w:val="32"/>
                </w:rPr>
                <w:t>1</w:t>
              </w:r>
              <w:r w:rsidRPr="00736E2E">
                <w:rPr>
                  <w:rFonts w:eastAsia="仿宋_GB2312" w:hAnsi="仿宋_GB2312"/>
                  <w:color w:val="000000"/>
                  <w:kern w:val="0"/>
                  <w:sz w:val="32"/>
                  <w:szCs w:val="32"/>
                </w:rPr>
                <w:t>月</w:t>
              </w:r>
              <w:r w:rsidRPr="00736E2E">
                <w:rPr>
                  <w:rFonts w:eastAsia="仿宋_GB2312"/>
                  <w:color w:val="000000"/>
                  <w:kern w:val="0"/>
                  <w:sz w:val="32"/>
                  <w:szCs w:val="32"/>
                </w:rPr>
                <w:t>15</w:t>
              </w:r>
              <w:r w:rsidRPr="00736E2E">
                <w:rPr>
                  <w:rFonts w:eastAsia="仿宋_GB2312" w:hAnsi="仿宋_GB2312"/>
                  <w:color w:val="000000"/>
                  <w:kern w:val="0"/>
                  <w:sz w:val="32"/>
                  <w:szCs w:val="32"/>
                </w:rPr>
                <w:t>日</w:t>
              </w:r>
            </w:smartTag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316C1" w:rsidRPr="00736E2E" w:rsidRDefault="00E316C1" w:rsidP="001C215C">
            <w:pPr>
              <w:widowControl/>
              <w:snapToGrid w:val="0"/>
              <w:spacing w:line="68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736E2E">
              <w:rPr>
                <w:rFonts w:eastAsia="仿宋_GB2312" w:hAnsi="仿宋_GB2312"/>
                <w:color w:val="000000"/>
                <w:kern w:val="0"/>
                <w:sz w:val="32"/>
                <w:szCs w:val="32"/>
              </w:rPr>
              <w:t>齐齐哈尔市、大庆市、</w:t>
            </w:r>
          </w:p>
          <w:p w:rsidR="00E316C1" w:rsidRPr="00736E2E" w:rsidRDefault="00E316C1" w:rsidP="001C215C">
            <w:pPr>
              <w:widowControl/>
              <w:snapToGrid w:val="0"/>
              <w:spacing w:line="680" w:lineRule="exact"/>
              <w:jc w:val="center"/>
              <w:rPr>
                <w:rFonts w:eastAsia="仿宋_GB2312"/>
                <w:color w:val="555555"/>
                <w:kern w:val="0"/>
                <w:sz w:val="32"/>
                <w:szCs w:val="32"/>
              </w:rPr>
            </w:pPr>
            <w:r w:rsidRPr="00736E2E">
              <w:rPr>
                <w:rFonts w:eastAsia="仿宋_GB2312" w:hAnsi="仿宋_GB2312"/>
                <w:color w:val="000000"/>
                <w:kern w:val="0"/>
                <w:sz w:val="32"/>
                <w:szCs w:val="32"/>
              </w:rPr>
              <w:t>伊春市、黑河市</w:t>
            </w:r>
          </w:p>
        </w:tc>
      </w:tr>
      <w:tr w:rsidR="00E316C1" w:rsidRPr="00736E2E" w:rsidTr="001C215C">
        <w:trPr>
          <w:trHeight w:val="840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316C1" w:rsidRPr="00736E2E" w:rsidRDefault="00E316C1" w:rsidP="001C215C">
            <w:pPr>
              <w:widowControl/>
              <w:snapToGrid w:val="0"/>
              <w:spacing w:line="680" w:lineRule="exact"/>
              <w:jc w:val="center"/>
              <w:rPr>
                <w:rFonts w:eastAsia="仿宋_GB2312"/>
                <w:color w:val="555555"/>
                <w:kern w:val="0"/>
                <w:sz w:val="32"/>
                <w:szCs w:val="32"/>
              </w:rPr>
            </w:pPr>
            <w:r w:rsidRPr="00736E2E">
              <w:rPr>
                <w:rFonts w:eastAsia="仿宋_GB2312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316C1" w:rsidRPr="00736E2E" w:rsidRDefault="00E316C1" w:rsidP="001C215C">
            <w:pPr>
              <w:widowControl/>
              <w:snapToGrid w:val="0"/>
              <w:spacing w:line="680" w:lineRule="exact"/>
              <w:jc w:val="center"/>
              <w:rPr>
                <w:rFonts w:eastAsia="仿宋_GB2312"/>
                <w:color w:val="555555"/>
                <w:kern w:val="0"/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2017"/>
                <w:attr w:name="Month" w:val="1"/>
                <w:attr w:name="Day" w:val="16"/>
                <w:attr w:name="IsLunarDate" w:val="False"/>
                <w:attr w:name="IsROCDate" w:val="False"/>
              </w:smartTagPr>
              <w:r w:rsidRPr="00736E2E">
                <w:rPr>
                  <w:rFonts w:eastAsia="仿宋_GB2312"/>
                  <w:color w:val="000000"/>
                  <w:kern w:val="0"/>
                  <w:sz w:val="32"/>
                  <w:szCs w:val="32"/>
                </w:rPr>
                <w:t>1</w:t>
              </w:r>
              <w:r w:rsidRPr="00736E2E">
                <w:rPr>
                  <w:rFonts w:eastAsia="仿宋_GB2312" w:hAnsi="仿宋_GB2312"/>
                  <w:color w:val="000000"/>
                  <w:kern w:val="0"/>
                  <w:sz w:val="32"/>
                  <w:szCs w:val="32"/>
                </w:rPr>
                <w:t>月</w:t>
              </w:r>
              <w:r w:rsidRPr="00736E2E">
                <w:rPr>
                  <w:rFonts w:eastAsia="仿宋_GB2312"/>
                  <w:color w:val="000000"/>
                  <w:kern w:val="0"/>
                  <w:sz w:val="32"/>
                  <w:szCs w:val="32"/>
                </w:rPr>
                <w:t>16</w:t>
              </w:r>
              <w:r w:rsidRPr="00736E2E">
                <w:rPr>
                  <w:rFonts w:eastAsia="仿宋_GB2312" w:hAnsi="仿宋_GB2312"/>
                  <w:color w:val="000000"/>
                  <w:kern w:val="0"/>
                  <w:sz w:val="32"/>
                  <w:szCs w:val="32"/>
                </w:rPr>
                <w:t>日</w:t>
              </w:r>
            </w:smartTag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316C1" w:rsidRPr="00736E2E" w:rsidRDefault="00E316C1" w:rsidP="001C215C">
            <w:pPr>
              <w:widowControl/>
              <w:snapToGrid w:val="0"/>
              <w:spacing w:line="680" w:lineRule="exact"/>
              <w:jc w:val="center"/>
              <w:rPr>
                <w:rFonts w:eastAsia="仿宋_GB2312"/>
                <w:color w:val="555555"/>
                <w:kern w:val="0"/>
                <w:sz w:val="32"/>
                <w:szCs w:val="32"/>
              </w:rPr>
            </w:pPr>
            <w:r w:rsidRPr="00736E2E">
              <w:rPr>
                <w:rFonts w:eastAsia="仿宋_GB2312" w:hAnsi="仿宋_GB2312"/>
                <w:color w:val="000000"/>
                <w:kern w:val="0"/>
                <w:sz w:val="32"/>
                <w:szCs w:val="32"/>
              </w:rPr>
              <w:t>哈尔滨铁路局、省农垦总局、</w:t>
            </w:r>
          </w:p>
          <w:p w:rsidR="00E316C1" w:rsidRPr="00736E2E" w:rsidRDefault="00E316C1" w:rsidP="001C215C">
            <w:pPr>
              <w:widowControl/>
              <w:snapToGrid w:val="0"/>
              <w:spacing w:line="680" w:lineRule="exact"/>
              <w:jc w:val="center"/>
              <w:rPr>
                <w:rFonts w:eastAsia="仿宋_GB2312"/>
                <w:color w:val="555555"/>
                <w:kern w:val="0"/>
                <w:sz w:val="32"/>
                <w:szCs w:val="32"/>
              </w:rPr>
            </w:pPr>
            <w:r w:rsidRPr="00736E2E">
              <w:rPr>
                <w:rFonts w:eastAsia="仿宋_GB2312" w:hAnsi="仿宋_GB2312"/>
                <w:color w:val="000000"/>
                <w:kern w:val="0"/>
                <w:sz w:val="32"/>
                <w:szCs w:val="32"/>
              </w:rPr>
              <w:t>省森工总局</w:t>
            </w:r>
          </w:p>
        </w:tc>
      </w:tr>
      <w:tr w:rsidR="00E316C1" w:rsidRPr="00736E2E" w:rsidTr="001C215C">
        <w:trPr>
          <w:trHeight w:val="840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316C1" w:rsidRPr="00736E2E" w:rsidRDefault="00E316C1" w:rsidP="001C215C">
            <w:pPr>
              <w:widowControl/>
              <w:snapToGrid w:val="0"/>
              <w:spacing w:line="680" w:lineRule="exact"/>
              <w:jc w:val="center"/>
              <w:rPr>
                <w:rFonts w:eastAsia="仿宋_GB2312"/>
                <w:color w:val="555555"/>
                <w:kern w:val="0"/>
                <w:sz w:val="32"/>
                <w:szCs w:val="32"/>
              </w:rPr>
            </w:pPr>
            <w:r w:rsidRPr="00736E2E">
              <w:rPr>
                <w:rFonts w:eastAsia="仿宋_GB2312"/>
                <w:color w:val="000000"/>
                <w:kern w:val="0"/>
                <w:sz w:val="32"/>
                <w:szCs w:val="32"/>
              </w:rPr>
              <w:t>4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316C1" w:rsidRPr="00736E2E" w:rsidRDefault="00E316C1" w:rsidP="001C215C">
            <w:pPr>
              <w:widowControl/>
              <w:snapToGrid w:val="0"/>
              <w:spacing w:line="680" w:lineRule="exact"/>
              <w:jc w:val="center"/>
              <w:rPr>
                <w:rFonts w:eastAsia="仿宋_GB2312"/>
                <w:color w:val="555555"/>
                <w:kern w:val="0"/>
                <w:sz w:val="32"/>
                <w:szCs w:val="32"/>
              </w:rPr>
            </w:pPr>
            <w:smartTag w:uri="urn:schemas-microsoft-com:office:smarttags" w:element="chsdate">
              <w:smartTagPr>
                <w:attr w:name="Year" w:val="2017"/>
                <w:attr w:name="Month" w:val="1"/>
                <w:attr w:name="Day" w:val="18"/>
                <w:attr w:name="IsLunarDate" w:val="False"/>
                <w:attr w:name="IsROCDate" w:val="False"/>
              </w:smartTagPr>
              <w:r w:rsidRPr="00736E2E">
                <w:rPr>
                  <w:rFonts w:eastAsia="仿宋_GB2312"/>
                  <w:color w:val="000000"/>
                  <w:kern w:val="0"/>
                  <w:sz w:val="32"/>
                  <w:szCs w:val="32"/>
                </w:rPr>
                <w:t>1</w:t>
              </w:r>
              <w:r w:rsidRPr="00736E2E">
                <w:rPr>
                  <w:rFonts w:eastAsia="仿宋_GB2312" w:hAnsi="仿宋_GB2312"/>
                  <w:color w:val="000000"/>
                  <w:kern w:val="0"/>
                  <w:sz w:val="32"/>
                  <w:szCs w:val="32"/>
                </w:rPr>
                <w:t>月</w:t>
              </w:r>
              <w:r w:rsidRPr="00736E2E">
                <w:rPr>
                  <w:rFonts w:eastAsia="仿宋_GB2312"/>
                  <w:color w:val="000000"/>
                  <w:kern w:val="0"/>
                  <w:sz w:val="32"/>
                  <w:szCs w:val="32"/>
                </w:rPr>
                <w:t>18</w:t>
              </w:r>
              <w:r w:rsidRPr="00736E2E">
                <w:rPr>
                  <w:rFonts w:eastAsia="仿宋_GB2312" w:hAnsi="仿宋_GB2312"/>
                  <w:color w:val="000000"/>
                  <w:kern w:val="0"/>
                  <w:sz w:val="32"/>
                  <w:szCs w:val="32"/>
                </w:rPr>
                <w:t>日</w:t>
              </w:r>
            </w:smartTag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316C1" w:rsidRPr="00736E2E" w:rsidRDefault="00E316C1" w:rsidP="001C215C">
            <w:pPr>
              <w:widowControl/>
              <w:snapToGrid w:val="0"/>
              <w:spacing w:line="68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736E2E">
              <w:rPr>
                <w:rFonts w:eastAsia="仿宋_GB2312" w:hAnsi="仿宋_GB2312"/>
                <w:color w:val="000000"/>
                <w:kern w:val="0"/>
                <w:sz w:val="32"/>
                <w:szCs w:val="32"/>
              </w:rPr>
              <w:t>牡丹江市、佳木斯市、七台河市、绥化市、鸡西市、鹤岗市、</w:t>
            </w:r>
          </w:p>
          <w:p w:rsidR="00E316C1" w:rsidRPr="00736E2E" w:rsidRDefault="00E316C1" w:rsidP="001C215C">
            <w:pPr>
              <w:widowControl/>
              <w:snapToGrid w:val="0"/>
              <w:spacing w:line="680" w:lineRule="exact"/>
              <w:jc w:val="center"/>
              <w:rPr>
                <w:rFonts w:eastAsia="仿宋_GB2312"/>
                <w:color w:val="555555"/>
                <w:kern w:val="0"/>
                <w:sz w:val="32"/>
                <w:szCs w:val="32"/>
              </w:rPr>
            </w:pPr>
            <w:r w:rsidRPr="00736E2E">
              <w:rPr>
                <w:rFonts w:eastAsia="仿宋_GB2312" w:hAnsi="仿宋_GB2312"/>
                <w:color w:val="000000"/>
                <w:kern w:val="0"/>
                <w:sz w:val="32"/>
                <w:szCs w:val="32"/>
              </w:rPr>
              <w:t>双鸭山市、大兴安岭行署</w:t>
            </w:r>
          </w:p>
        </w:tc>
      </w:tr>
      <w:tr w:rsidR="00E316C1" w:rsidRPr="00736E2E" w:rsidTr="001C215C">
        <w:trPr>
          <w:trHeight w:val="840"/>
        </w:trPr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316C1" w:rsidRPr="00736E2E" w:rsidRDefault="00E316C1" w:rsidP="001C215C">
            <w:pPr>
              <w:widowControl/>
              <w:snapToGrid w:val="0"/>
              <w:spacing w:line="680" w:lineRule="exact"/>
              <w:jc w:val="center"/>
              <w:rPr>
                <w:rFonts w:eastAsia="仿宋_GB2312"/>
                <w:color w:val="555555"/>
                <w:kern w:val="0"/>
                <w:sz w:val="32"/>
                <w:szCs w:val="32"/>
              </w:rPr>
            </w:pPr>
            <w:r w:rsidRPr="00736E2E">
              <w:rPr>
                <w:rFonts w:eastAsia="仿宋_GB2312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3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316C1" w:rsidRPr="00736E2E" w:rsidRDefault="00E316C1" w:rsidP="001C215C">
            <w:pPr>
              <w:widowControl/>
              <w:snapToGrid w:val="0"/>
              <w:spacing w:line="680" w:lineRule="exact"/>
              <w:jc w:val="center"/>
              <w:rPr>
                <w:rFonts w:eastAsia="仿宋_GB2312"/>
                <w:color w:val="555555"/>
                <w:kern w:val="0"/>
                <w:sz w:val="32"/>
                <w:szCs w:val="32"/>
              </w:rPr>
            </w:pPr>
            <w:r w:rsidRPr="00736E2E">
              <w:rPr>
                <w:rFonts w:eastAsia="仿宋_GB2312"/>
                <w:color w:val="000000"/>
                <w:kern w:val="0"/>
                <w:sz w:val="32"/>
                <w:szCs w:val="32"/>
              </w:rPr>
              <w:t>1</w:t>
            </w:r>
            <w:r w:rsidRPr="00736E2E">
              <w:rPr>
                <w:rFonts w:eastAsia="仿宋_GB2312" w:hAnsi="仿宋_GB2312"/>
                <w:color w:val="000000"/>
                <w:kern w:val="0"/>
                <w:sz w:val="32"/>
                <w:szCs w:val="32"/>
              </w:rPr>
              <w:t>月</w:t>
            </w:r>
            <w:r w:rsidRPr="00736E2E">
              <w:rPr>
                <w:rFonts w:eastAsia="仿宋_GB2312"/>
                <w:color w:val="000000"/>
                <w:kern w:val="0"/>
                <w:sz w:val="32"/>
                <w:szCs w:val="32"/>
              </w:rPr>
              <w:t>15-19</w:t>
            </w:r>
            <w:r w:rsidRPr="00736E2E">
              <w:rPr>
                <w:rFonts w:eastAsia="仿宋_GB2312" w:hAnsi="仿宋_GB2312"/>
                <w:color w:val="000000"/>
                <w:kern w:val="0"/>
                <w:sz w:val="32"/>
                <w:szCs w:val="32"/>
              </w:rPr>
              <w:t>日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316C1" w:rsidRPr="00736E2E" w:rsidRDefault="00E316C1" w:rsidP="001C215C">
            <w:pPr>
              <w:widowControl/>
              <w:snapToGrid w:val="0"/>
              <w:spacing w:line="680" w:lineRule="exact"/>
              <w:jc w:val="center"/>
              <w:rPr>
                <w:rFonts w:eastAsia="仿宋_GB2312"/>
                <w:color w:val="555555"/>
                <w:kern w:val="0"/>
                <w:sz w:val="32"/>
                <w:szCs w:val="32"/>
              </w:rPr>
            </w:pPr>
            <w:r w:rsidRPr="00736E2E">
              <w:rPr>
                <w:rFonts w:eastAsia="仿宋_GB2312" w:hAnsi="仿宋_GB2312"/>
                <w:color w:val="000000"/>
                <w:kern w:val="0"/>
                <w:sz w:val="32"/>
                <w:szCs w:val="32"/>
              </w:rPr>
              <w:t>中直、省直各部门</w:t>
            </w:r>
          </w:p>
        </w:tc>
      </w:tr>
    </w:tbl>
    <w:p w:rsidR="003976C8" w:rsidRDefault="003976C8"/>
    <w:sectPr w:rsidR="003976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76C8" w:rsidRDefault="003976C8" w:rsidP="00E316C1">
      <w:r>
        <w:separator/>
      </w:r>
    </w:p>
  </w:endnote>
  <w:endnote w:type="continuationSeparator" w:id="1">
    <w:p w:rsidR="003976C8" w:rsidRDefault="003976C8" w:rsidP="00E31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76C8" w:rsidRDefault="003976C8" w:rsidP="00E316C1">
      <w:r>
        <w:separator/>
      </w:r>
    </w:p>
  </w:footnote>
  <w:footnote w:type="continuationSeparator" w:id="1">
    <w:p w:rsidR="003976C8" w:rsidRDefault="003976C8" w:rsidP="00E31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16C1"/>
    <w:rsid w:val="003976C8"/>
    <w:rsid w:val="00E31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1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16C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316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16C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>Microsoft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黑龙江省财政厅</dc:creator>
  <cp:keywords/>
  <dc:description/>
  <cp:lastModifiedBy>黑龙江省财政厅</cp:lastModifiedBy>
  <cp:revision>2</cp:revision>
  <dcterms:created xsi:type="dcterms:W3CDTF">2017-12-29T08:13:00Z</dcterms:created>
  <dcterms:modified xsi:type="dcterms:W3CDTF">2017-12-29T08:13:00Z</dcterms:modified>
</cp:coreProperties>
</file>